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F64F" w14:textId="77777777" w:rsidR="00B62C4A" w:rsidRDefault="00B62C4A" w:rsidP="00B62C4A">
      <w:pPr>
        <w:pStyle w:val="Tytu"/>
        <w:rPr>
          <w:b/>
          <w:sz w:val="28"/>
        </w:rPr>
      </w:pPr>
      <w:r>
        <w:rPr>
          <w:b/>
          <w:sz w:val="28"/>
        </w:rPr>
        <w:t xml:space="preserve">PROTOKÓŁ Nr </w:t>
      </w:r>
      <w:r w:rsidR="00D1095C">
        <w:rPr>
          <w:b/>
          <w:sz w:val="28"/>
        </w:rPr>
        <w:t>7/25</w:t>
      </w:r>
    </w:p>
    <w:p w14:paraId="0D4C15F6" w14:textId="77777777" w:rsidR="00B62C4A" w:rsidRDefault="00B62C4A" w:rsidP="00B62C4A">
      <w:pPr>
        <w:jc w:val="center"/>
        <w:rPr>
          <w:sz w:val="28"/>
          <w:szCs w:val="20"/>
        </w:rPr>
      </w:pPr>
      <w:r>
        <w:rPr>
          <w:sz w:val="28"/>
        </w:rPr>
        <w:t xml:space="preserve">posiedzenia Komisji </w:t>
      </w:r>
      <w:r w:rsidR="00331BB4">
        <w:rPr>
          <w:sz w:val="28"/>
        </w:rPr>
        <w:t>Rewizyjnej</w:t>
      </w:r>
    </w:p>
    <w:p w14:paraId="3AF32901" w14:textId="77777777" w:rsidR="00B62C4A" w:rsidRDefault="00D1095C" w:rsidP="00B62C4A">
      <w:pPr>
        <w:jc w:val="center"/>
        <w:rPr>
          <w:sz w:val="28"/>
          <w:szCs w:val="20"/>
        </w:rPr>
      </w:pPr>
      <w:r>
        <w:rPr>
          <w:sz w:val="28"/>
        </w:rPr>
        <w:t>z dnia 28</w:t>
      </w:r>
      <w:r w:rsidR="00B62C4A">
        <w:rPr>
          <w:sz w:val="28"/>
        </w:rPr>
        <w:t xml:space="preserve"> </w:t>
      </w:r>
      <w:r w:rsidR="008D30CA">
        <w:rPr>
          <w:sz w:val="28"/>
        </w:rPr>
        <w:t>maja</w:t>
      </w:r>
      <w:r>
        <w:rPr>
          <w:sz w:val="28"/>
        </w:rPr>
        <w:t xml:space="preserve"> 2025</w:t>
      </w:r>
      <w:r w:rsidR="00B62C4A">
        <w:rPr>
          <w:sz w:val="28"/>
        </w:rPr>
        <w:t xml:space="preserve"> r.</w:t>
      </w:r>
    </w:p>
    <w:p w14:paraId="1D78CC67" w14:textId="77777777" w:rsidR="00B62C4A" w:rsidRDefault="00B62C4A" w:rsidP="00B62C4A">
      <w:pPr>
        <w:spacing w:line="360" w:lineRule="auto"/>
        <w:rPr>
          <w:sz w:val="28"/>
          <w:szCs w:val="20"/>
        </w:rPr>
      </w:pPr>
    </w:p>
    <w:p w14:paraId="3E46585F" w14:textId="77777777" w:rsidR="00B62C4A" w:rsidRDefault="00B62C4A" w:rsidP="00B62C4A">
      <w:pPr>
        <w:spacing w:line="360" w:lineRule="auto"/>
      </w:pPr>
      <w:r>
        <w:t>Obecni Członkowie Komisji według załączonej listy obecności.</w:t>
      </w:r>
    </w:p>
    <w:p w14:paraId="2BB8FCE5" w14:textId="77777777" w:rsidR="00B62C4A" w:rsidRDefault="00966336" w:rsidP="00B62C4A">
      <w:pPr>
        <w:spacing w:line="360" w:lineRule="auto"/>
        <w:jc w:val="both"/>
        <w:rPr>
          <w:szCs w:val="20"/>
        </w:rPr>
      </w:pPr>
      <w:r>
        <w:t>Posiedzenie otworzył P. Leszek Komorowski – Przewodniczący</w:t>
      </w:r>
      <w:r w:rsidR="00B62C4A">
        <w:t xml:space="preserve"> Komisji.</w:t>
      </w:r>
    </w:p>
    <w:p w14:paraId="72CAA27F" w14:textId="77777777" w:rsidR="00B62C4A" w:rsidRDefault="00966336" w:rsidP="00B62C4A">
      <w:pPr>
        <w:spacing w:line="360" w:lineRule="auto"/>
        <w:jc w:val="both"/>
      </w:pPr>
      <w:r>
        <w:t>P. Przewodniczący poinformował</w:t>
      </w:r>
      <w:r w:rsidR="00B62C4A">
        <w:t>, że przedmiotem posiedzenia będą następujące sprawy:</w:t>
      </w:r>
    </w:p>
    <w:p w14:paraId="62C8E303" w14:textId="77777777" w:rsidR="00966336" w:rsidRPr="00966336" w:rsidRDefault="00966336" w:rsidP="00966336">
      <w:pPr>
        <w:numPr>
          <w:ilvl w:val="0"/>
          <w:numId w:val="6"/>
        </w:numPr>
        <w:spacing w:line="360" w:lineRule="auto"/>
        <w:jc w:val="both"/>
      </w:pPr>
      <w:r w:rsidRPr="00966336">
        <w:t>Omówienie sprawozdania z</w:t>
      </w:r>
      <w:r w:rsidR="00D1095C">
        <w:t xml:space="preserve"> wykonania budżetu Gminy za 2024</w:t>
      </w:r>
      <w:r w:rsidRPr="00966336">
        <w:t xml:space="preserve"> rok.</w:t>
      </w:r>
    </w:p>
    <w:p w14:paraId="4FB9D41D" w14:textId="77777777" w:rsidR="00966336" w:rsidRPr="00966336" w:rsidRDefault="00966336" w:rsidP="00966336">
      <w:pPr>
        <w:numPr>
          <w:ilvl w:val="0"/>
          <w:numId w:val="6"/>
        </w:numPr>
        <w:spacing w:line="360" w:lineRule="auto"/>
        <w:jc w:val="both"/>
      </w:pPr>
      <w:r w:rsidRPr="00966336">
        <w:t> Sprawy różne.</w:t>
      </w:r>
    </w:p>
    <w:p w14:paraId="270B3733" w14:textId="77777777" w:rsidR="003A6FB5" w:rsidRDefault="003A6FB5" w:rsidP="003A6FB5">
      <w:pPr>
        <w:spacing w:line="360" w:lineRule="auto"/>
        <w:ind w:left="502"/>
        <w:jc w:val="both"/>
      </w:pPr>
    </w:p>
    <w:p w14:paraId="7451711F" w14:textId="77777777" w:rsidR="00B62C4A" w:rsidRDefault="00966336" w:rsidP="00B62C4A">
      <w:pPr>
        <w:spacing w:line="360" w:lineRule="auto"/>
        <w:jc w:val="both"/>
        <w:rPr>
          <w:szCs w:val="20"/>
        </w:rPr>
      </w:pPr>
      <w:r>
        <w:rPr>
          <w:szCs w:val="20"/>
        </w:rPr>
        <w:t>P. Przewodnicząc</w:t>
      </w:r>
      <w:r w:rsidR="001813F6">
        <w:rPr>
          <w:szCs w:val="20"/>
        </w:rPr>
        <w:t>y zapytał</w:t>
      </w:r>
      <w:r w:rsidR="00B62C4A">
        <w:rPr>
          <w:szCs w:val="20"/>
        </w:rPr>
        <w:t xml:space="preserve"> czy są inne propozycje do otrzymanego porządku posiedzenia.</w:t>
      </w:r>
    </w:p>
    <w:p w14:paraId="736DAB0B" w14:textId="77777777" w:rsidR="00B62C4A" w:rsidRDefault="00B62C4A" w:rsidP="00B62C4A">
      <w:pPr>
        <w:spacing w:line="360" w:lineRule="auto"/>
        <w:jc w:val="both"/>
        <w:rPr>
          <w:szCs w:val="20"/>
        </w:rPr>
      </w:pPr>
      <w:r>
        <w:rPr>
          <w:szCs w:val="20"/>
        </w:rPr>
        <w:t>Członkowie Komisji nie wnieśli uwag do przedstawionego porządku posiedzenia.</w:t>
      </w:r>
    </w:p>
    <w:p w14:paraId="5147BDB4" w14:textId="77777777" w:rsidR="00B62C4A" w:rsidRDefault="00B62C4A" w:rsidP="00B62C4A">
      <w:pPr>
        <w:spacing w:line="360" w:lineRule="auto"/>
        <w:jc w:val="both"/>
        <w:rPr>
          <w:szCs w:val="20"/>
        </w:rPr>
      </w:pPr>
      <w:r>
        <w:rPr>
          <w:szCs w:val="20"/>
        </w:rPr>
        <w:t xml:space="preserve">Porządek posiedzenia został przyjęty jednogłośnie – </w:t>
      </w:r>
      <w:r w:rsidR="00832318">
        <w:rPr>
          <w:szCs w:val="20"/>
        </w:rPr>
        <w:t>3</w:t>
      </w:r>
      <w:r>
        <w:rPr>
          <w:szCs w:val="20"/>
        </w:rPr>
        <w:t xml:space="preserve"> głosami „za”.</w:t>
      </w:r>
    </w:p>
    <w:p w14:paraId="48459435" w14:textId="77777777" w:rsidR="001E43AB" w:rsidRDefault="001E43AB" w:rsidP="00B62C4A">
      <w:pPr>
        <w:spacing w:before="120" w:line="360" w:lineRule="auto"/>
        <w:jc w:val="both"/>
        <w:rPr>
          <w:szCs w:val="20"/>
          <w:u w:val="single"/>
        </w:rPr>
      </w:pPr>
      <w:r>
        <w:rPr>
          <w:szCs w:val="20"/>
          <w:u w:val="single"/>
        </w:rPr>
        <w:t>Punkt 1.</w:t>
      </w:r>
    </w:p>
    <w:p w14:paraId="30538BB9" w14:textId="77777777" w:rsidR="00B62C4A" w:rsidRDefault="00966336" w:rsidP="00D05DF6">
      <w:pPr>
        <w:spacing w:line="360" w:lineRule="auto"/>
        <w:jc w:val="both"/>
      </w:pPr>
      <w:r>
        <w:t>P. Przewodniczący</w:t>
      </w:r>
      <w:r w:rsidR="00B62C4A">
        <w:t xml:space="preserve"> </w:t>
      </w:r>
      <w:r>
        <w:t>poprosił</w:t>
      </w:r>
      <w:r w:rsidR="008D30CA">
        <w:t xml:space="preserve"> Panią Skarbnik o krótkie przedstawienie</w:t>
      </w:r>
      <w:r w:rsidR="00B62C4A">
        <w:t xml:space="preserve"> </w:t>
      </w:r>
      <w:r w:rsidR="008D30CA">
        <w:t>najważniejszych informacji ze sprawozdania.</w:t>
      </w:r>
    </w:p>
    <w:p w14:paraId="10240337" w14:textId="77777777" w:rsidR="00D1095C" w:rsidRDefault="008D30CA" w:rsidP="00D1095C">
      <w:pPr>
        <w:pStyle w:val="Tekstpodstawowywcity"/>
        <w:tabs>
          <w:tab w:val="num" w:pos="720"/>
          <w:tab w:val="num" w:pos="928"/>
        </w:tabs>
        <w:jc w:val="both"/>
        <w:rPr>
          <w:b w:val="0"/>
        </w:rPr>
      </w:pPr>
      <w:r>
        <w:rPr>
          <w:b w:val="0"/>
          <w:szCs w:val="24"/>
        </w:rPr>
        <w:t>P. Skarbnik powiedziała, że opinia Regionalnej Izby Obrachunkowej dotycząca sprawozdania z</w:t>
      </w:r>
      <w:r w:rsidR="00D1095C">
        <w:rPr>
          <w:b w:val="0"/>
          <w:szCs w:val="24"/>
        </w:rPr>
        <w:t xml:space="preserve"> wykonania budżetu Gminy za 2024</w:t>
      </w:r>
      <w:r>
        <w:rPr>
          <w:b w:val="0"/>
          <w:szCs w:val="24"/>
        </w:rPr>
        <w:t xml:space="preserve"> rok jest pozytywna</w:t>
      </w:r>
      <w:r w:rsidRPr="00D05DF6">
        <w:rPr>
          <w:b w:val="0"/>
          <w:szCs w:val="24"/>
        </w:rPr>
        <w:t xml:space="preserve">. Dodała, że </w:t>
      </w:r>
      <w:r w:rsidR="00D1095C" w:rsidRPr="00D1095C">
        <w:rPr>
          <w:b w:val="0"/>
        </w:rPr>
        <w:t>dochody budżetu Gminy w 2024 roku wyniosły 43 982 847,55 zł, a ich realizacja stanowiła 99,40% planu wynoszącego 44 247 115,50 zł. W strukturze dochodów znaczący udział odgrywają dochody bieżące, które w 2024 roku zostały wykonane na poziomie 34 548 796,70 zł, tj. w 99,34% w stosunku do planu wynoszącego 34 777 509,13 zł. Dochody majątkowe Gminy Korytnica w 2024 roku zostały wykonane na poziomie 9 434 050,85 zł, tj. w 99,62% w stosunku do planu wynoszącego 9 469 606,37 zł.</w:t>
      </w:r>
      <w:r w:rsidR="00D1095C">
        <w:rPr>
          <w:b w:val="0"/>
        </w:rPr>
        <w:t xml:space="preserve"> </w:t>
      </w:r>
      <w:r w:rsidR="00D1095C" w:rsidRPr="00D1095C">
        <w:rPr>
          <w:b w:val="0"/>
        </w:rPr>
        <w:t>Biorąc pod uwagę podział dochodów bieżących wg źródeł ich pochodzenia znaczący udział w 2024 roku stanowiły dochody o charakterze celowym, które JST otrzymuje od podmiotów zewnętrznych. W 2024 roku środki te zostały zaplanowane w kwocie 7 880 932,42 zł, z kolei zrealizowane na poziomie 7 813 362,57 zł, co stanowi 99,14% realizacji planu. Wykonanie dochodów w 2024 roku przedstawia się bardzo dobrze. Wydatki budżetu Gminy w 2024 roku wyniosły 42 935 098,69 zł, a ich realizacja wyniosła 93,47% planu wynoszącego 45 933 327,61 zł. W 2024 roku wydatki bieżące zostały wykonane na poziomie 31 024 352,57 zł, tj. w 92,29% w stosunku do planu wynoszącego 33 617 909,23 zł, z kolei majątkowe zostały wykonane na poziomie 11 910 746,12 zł, tj. w 96,71% w stosunku do planu wynoszącego 12 315 418,38 zł.</w:t>
      </w:r>
      <w:r w:rsidR="00D1095C">
        <w:rPr>
          <w:b w:val="0"/>
        </w:rPr>
        <w:t xml:space="preserve"> </w:t>
      </w:r>
      <w:r w:rsidR="00D1095C" w:rsidRPr="00D1095C">
        <w:rPr>
          <w:b w:val="0"/>
        </w:rPr>
        <w:t xml:space="preserve">Ze struktury wydatków wynika, że najwyższą pozycję wg wykonania zajęły wydatki na oświatę (dział 801) – 13 533 966,96 zł, co stanowi 31,52% ogółu wykonania. Drugą pozycję pod względem wielkości zajmują wydatki w dziale 600 – Transport i łączność w wysokości 11 697 777,93 zł, co stanowi 26,55 % wszystkich wydatków. </w:t>
      </w:r>
      <w:r w:rsidR="00D1095C">
        <w:rPr>
          <w:b w:val="0"/>
        </w:rPr>
        <w:t xml:space="preserve"> </w:t>
      </w:r>
      <w:r w:rsidR="00D1095C" w:rsidRPr="00D1095C">
        <w:rPr>
          <w:b w:val="0"/>
        </w:rPr>
        <w:t xml:space="preserve">Z budżetu gminy przekazano dotację podmiotową dla Gminnej Biblioteki Publicznej w Korytnicy w kwocie 268 974,55 zł. Przekazano również dotacje celowe dla organizacji pożytku publicznego </w:t>
      </w:r>
      <w:r w:rsidR="00D1095C" w:rsidRPr="00D1095C">
        <w:rPr>
          <w:b w:val="0"/>
        </w:rPr>
        <w:lastRenderedPageBreak/>
        <w:t xml:space="preserve">– 13 000,00 zł oraz dla Parafii w Pniewniku – 650 000,00 zł. </w:t>
      </w:r>
      <w:r w:rsidR="00D1095C">
        <w:rPr>
          <w:b w:val="0"/>
        </w:rPr>
        <w:t xml:space="preserve"> </w:t>
      </w:r>
      <w:r w:rsidR="00D1095C" w:rsidRPr="00D1095C">
        <w:rPr>
          <w:b w:val="0"/>
        </w:rPr>
        <w:t>Na bieżące utrzymanie dróg na terenie gminy Korytnica wydatkowano kwotę 1 559 794,65 zł. Wydatki majątkowe w tym zakresie wyniosły 9 838 182,90 zł. Na utrzymanie jednostek OSP wydatkowano kwotę 249 024,49 zł.</w:t>
      </w:r>
      <w:r w:rsidR="00D1095C">
        <w:rPr>
          <w:b w:val="0"/>
        </w:rPr>
        <w:t xml:space="preserve"> </w:t>
      </w:r>
      <w:r w:rsidR="00D1095C" w:rsidRPr="00D1095C">
        <w:rPr>
          <w:b w:val="0"/>
        </w:rPr>
        <w:t xml:space="preserve">Rok budżetowy 2024 zamknął się nadwyżką w wysokości 1 047 748,86 zł. Wypracowana nadwyżka operacyjna wyniosła 3 524 444,13 zł. </w:t>
      </w:r>
      <w:r w:rsidR="00D1095C">
        <w:rPr>
          <w:b w:val="0"/>
        </w:rPr>
        <w:t xml:space="preserve"> </w:t>
      </w:r>
      <w:r w:rsidR="00D1095C" w:rsidRPr="00D1095C">
        <w:rPr>
          <w:b w:val="0"/>
        </w:rPr>
        <w:t>Wydatki budżetu gminy związane były z bieżącym funkcjonowaniem jednostek gminnych: szkół, przedszkola, jednostek OSP, Urzędu Gminy, GOPS, gospodarki komunalnej i innych zadań należących do kompetencji gminy jako zadania własne i zlecone. Wydatki były realizowane z zastosowaniem ustawy „Prawo zamówień publicznych”.</w:t>
      </w:r>
    </w:p>
    <w:p w14:paraId="509C01A3" w14:textId="77777777" w:rsidR="00CC5B47" w:rsidRDefault="00CC5B47" w:rsidP="00D1095C">
      <w:pPr>
        <w:pStyle w:val="Tekstpodstawowywcity"/>
        <w:tabs>
          <w:tab w:val="num" w:pos="720"/>
          <w:tab w:val="num" w:pos="928"/>
        </w:tabs>
        <w:jc w:val="both"/>
        <w:rPr>
          <w:b w:val="0"/>
        </w:rPr>
      </w:pPr>
      <w:r>
        <w:rPr>
          <w:b w:val="0"/>
        </w:rPr>
        <w:t>P. Przewodniczący zapytał dlaczego mamy takie duże koszty utrzymania oświaty.</w:t>
      </w:r>
    </w:p>
    <w:p w14:paraId="0BF7ADF3" w14:textId="77777777" w:rsidR="00CC5B47" w:rsidRDefault="00CC5B47" w:rsidP="00D1095C">
      <w:pPr>
        <w:pStyle w:val="Tekstpodstawowywcity"/>
        <w:tabs>
          <w:tab w:val="num" w:pos="720"/>
          <w:tab w:val="num" w:pos="928"/>
        </w:tabs>
        <w:jc w:val="both"/>
        <w:rPr>
          <w:b w:val="0"/>
        </w:rPr>
      </w:pPr>
      <w:r>
        <w:rPr>
          <w:b w:val="0"/>
        </w:rPr>
        <w:t>P. Skarbnik odpowiedziała, że jest to spowodowane małą liczebnością uczniów w klasach. Duże koszty pochłania również utrzymanie obiektów szkolnych np. ogrzewanie.</w:t>
      </w:r>
    </w:p>
    <w:p w14:paraId="37D8EDB0" w14:textId="77777777" w:rsidR="00CC5B47" w:rsidRDefault="00CC5B47" w:rsidP="00D1095C">
      <w:pPr>
        <w:pStyle w:val="Tekstpodstawowywcity"/>
        <w:tabs>
          <w:tab w:val="num" w:pos="720"/>
          <w:tab w:val="num" w:pos="928"/>
        </w:tabs>
        <w:jc w:val="both"/>
        <w:rPr>
          <w:b w:val="0"/>
        </w:rPr>
      </w:pPr>
      <w:r>
        <w:rPr>
          <w:b w:val="0"/>
        </w:rPr>
        <w:t>R. M. Panufnik zapytał jakie dotacje z zewnątrz pozyskuje biblioteka.</w:t>
      </w:r>
    </w:p>
    <w:p w14:paraId="18234B70" w14:textId="77777777" w:rsidR="00CC5B47" w:rsidRDefault="00CC5B47" w:rsidP="00D1095C">
      <w:pPr>
        <w:pStyle w:val="Tekstpodstawowywcity"/>
        <w:tabs>
          <w:tab w:val="num" w:pos="720"/>
          <w:tab w:val="num" w:pos="928"/>
        </w:tabs>
        <w:jc w:val="both"/>
        <w:rPr>
          <w:b w:val="0"/>
        </w:rPr>
      </w:pPr>
      <w:r>
        <w:rPr>
          <w:b w:val="0"/>
        </w:rPr>
        <w:t>P. Skarbnik odpowiedziała, że biblioteka w 2024 roku pozyskała dotację z Biblioteki Narodowej na zakup książek w kwocie 3000 zł.</w:t>
      </w:r>
    </w:p>
    <w:p w14:paraId="1D11BAA4" w14:textId="77777777" w:rsidR="00994B67" w:rsidRDefault="00994B67" w:rsidP="00D1095C">
      <w:pPr>
        <w:pStyle w:val="Tekstpodstawowywcity"/>
        <w:tabs>
          <w:tab w:val="num" w:pos="720"/>
          <w:tab w:val="num" w:pos="928"/>
        </w:tabs>
        <w:jc w:val="both"/>
        <w:rPr>
          <w:b w:val="0"/>
        </w:rPr>
      </w:pPr>
      <w:r>
        <w:rPr>
          <w:b w:val="0"/>
        </w:rPr>
        <w:t>R. S. Kodym zapytał, jakie są koszty utrzymania jednostek OSP na terenie naszej gminy.</w:t>
      </w:r>
    </w:p>
    <w:p w14:paraId="4C31ECD6" w14:textId="77777777" w:rsidR="00563A7B" w:rsidRPr="00994B67" w:rsidRDefault="00994B67" w:rsidP="00D1095C">
      <w:pPr>
        <w:pStyle w:val="Tekstpodstawowywcity"/>
        <w:tabs>
          <w:tab w:val="num" w:pos="720"/>
          <w:tab w:val="num" w:pos="928"/>
        </w:tabs>
        <w:jc w:val="both"/>
        <w:rPr>
          <w:b w:val="0"/>
        </w:rPr>
      </w:pPr>
      <w:r>
        <w:rPr>
          <w:b w:val="0"/>
        </w:rPr>
        <w:t>P. Skarbnik odpowiedziała, że koszty utrzymania OSP w 2024 roku wyniosły ok. 250 000zł. Gmina ponosi wydatki na energię, ekwiwalenty strażaków ochotników, wynagrodzenia kierowców oraz zakup specjalistycznego wyposażenia.</w:t>
      </w:r>
    </w:p>
    <w:p w14:paraId="32579D9E" w14:textId="77777777" w:rsidR="00563A7B" w:rsidRPr="00BC10FC" w:rsidRDefault="00563A7B" w:rsidP="00563A7B">
      <w:pPr>
        <w:pStyle w:val="Tekstpodstawowywcity"/>
        <w:tabs>
          <w:tab w:val="num" w:pos="720"/>
          <w:tab w:val="num" w:pos="928"/>
        </w:tabs>
        <w:jc w:val="both"/>
        <w:rPr>
          <w:b w:val="0"/>
          <w:szCs w:val="24"/>
        </w:rPr>
      </w:pPr>
      <w:r>
        <w:rPr>
          <w:b w:val="0"/>
          <w:szCs w:val="24"/>
        </w:rPr>
        <w:t>P. Przewodniczący poddał</w:t>
      </w:r>
      <w:r w:rsidRPr="00BC10FC">
        <w:rPr>
          <w:b w:val="0"/>
          <w:szCs w:val="24"/>
        </w:rPr>
        <w:t xml:space="preserve"> pod głosowanie wniosek o pozytywne zaopiniowanie</w:t>
      </w:r>
      <w:r w:rsidR="00994B67">
        <w:rPr>
          <w:b w:val="0"/>
          <w:szCs w:val="24"/>
        </w:rPr>
        <w:t xml:space="preserve"> wykonania budżetu Gminy za 2024</w:t>
      </w:r>
      <w:r w:rsidRPr="00BC10FC">
        <w:rPr>
          <w:b w:val="0"/>
          <w:szCs w:val="24"/>
        </w:rPr>
        <w:t xml:space="preserve"> rok.</w:t>
      </w:r>
    </w:p>
    <w:p w14:paraId="66468200" w14:textId="77777777" w:rsidR="00563A7B" w:rsidRPr="00BC10FC" w:rsidRDefault="00563A7B" w:rsidP="00563A7B">
      <w:pPr>
        <w:pStyle w:val="Tekstpodstawowywcity"/>
        <w:tabs>
          <w:tab w:val="num" w:pos="720"/>
          <w:tab w:val="num" w:pos="928"/>
        </w:tabs>
        <w:jc w:val="both"/>
        <w:rPr>
          <w:b w:val="0"/>
          <w:szCs w:val="24"/>
        </w:rPr>
      </w:pPr>
      <w:r w:rsidRPr="00BC10FC">
        <w:rPr>
          <w:b w:val="0"/>
          <w:szCs w:val="24"/>
        </w:rPr>
        <w:t>Członkowie Komisji podczas głosowania jawnego jednogłośnie pozytywnie zaopiniowali</w:t>
      </w:r>
      <w:r>
        <w:rPr>
          <w:b w:val="0"/>
          <w:szCs w:val="24"/>
        </w:rPr>
        <w:t xml:space="preserve"> wykonanie budżetu Gminy za 2023</w:t>
      </w:r>
      <w:r w:rsidR="00994B67">
        <w:rPr>
          <w:b w:val="0"/>
          <w:szCs w:val="24"/>
        </w:rPr>
        <w:t>4</w:t>
      </w:r>
      <w:r w:rsidRPr="00BC10FC">
        <w:rPr>
          <w:b w:val="0"/>
          <w:szCs w:val="24"/>
        </w:rPr>
        <w:t xml:space="preserve"> rok – 3 głosami „za”.</w:t>
      </w:r>
    </w:p>
    <w:p w14:paraId="39F61E68" w14:textId="77777777" w:rsidR="00563A7B" w:rsidRDefault="00563A7B" w:rsidP="00563A7B">
      <w:pPr>
        <w:pStyle w:val="Tekstpodstawowywcity"/>
        <w:tabs>
          <w:tab w:val="num" w:pos="720"/>
          <w:tab w:val="num" w:pos="928"/>
        </w:tabs>
        <w:jc w:val="both"/>
        <w:rPr>
          <w:b w:val="0"/>
          <w:szCs w:val="24"/>
        </w:rPr>
      </w:pPr>
      <w:r w:rsidRPr="00BC10FC">
        <w:rPr>
          <w:b w:val="0"/>
          <w:szCs w:val="24"/>
        </w:rPr>
        <w:t>Po przeanalizowaniu sprawozdania z wykon</w:t>
      </w:r>
      <w:r>
        <w:rPr>
          <w:b w:val="0"/>
          <w:szCs w:val="24"/>
        </w:rPr>
        <w:t>ania budżetu Członkowie Komisji</w:t>
      </w:r>
      <w:r w:rsidRPr="00BC10FC">
        <w:rPr>
          <w:b w:val="0"/>
          <w:szCs w:val="24"/>
        </w:rPr>
        <w:t xml:space="preserve"> zredagowali wniosek o udzielenie Wójtowi Gminy Korytnica absolutorium z tytułu wykonania budżetu Gminy za </w:t>
      </w:r>
      <w:r w:rsidR="00994B67">
        <w:rPr>
          <w:b w:val="0"/>
          <w:szCs w:val="24"/>
        </w:rPr>
        <w:t xml:space="preserve"> 2024</w:t>
      </w:r>
      <w:r w:rsidRPr="00BC10FC">
        <w:rPr>
          <w:b w:val="0"/>
          <w:szCs w:val="24"/>
        </w:rPr>
        <w:t xml:space="preserve"> rok. Stanowi on Załącznik do niniejszego protokołu.</w:t>
      </w:r>
    </w:p>
    <w:p w14:paraId="31F93E8B" w14:textId="77777777" w:rsidR="00994B67" w:rsidRPr="00E85D30" w:rsidRDefault="00994B67" w:rsidP="00563A7B">
      <w:pPr>
        <w:pStyle w:val="Tekstpodstawowywcity"/>
        <w:tabs>
          <w:tab w:val="num" w:pos="720"/>
          <w:tab w:val="num" w:pos="928"/>
        </w:tabs>
        <w:jc w:val="both"/>
        <w:rPr>
          <w:b w:val="0"/>
          <w:szCs w:val="24"/>
        </w:rPr>
      </w:pPr>
    </w:p>
    <w:p w14:paraId="41E12E44" w14:textId="77777777" w:rsidR="00D1095C" w:rsidRDefault="00D1095C" w:rsidP="00D1095C">
      <w:pPr>
        <w:spacing w:before="120" w:line="360" w:lineRule="auto"/>
        <w:jc w:val="both"/>
        <w:rPr>
          <w:szCs w:val="20"/>
          <w:u w:val="single"/>
        </w:rPr>
      </w:pPr>
      <w:r>
        <w:rPr>
          <w:szCs w:val="20"/>
          <w:u w:val="single"/>
        </w:rPr>
        <w:t>Punkt 2.</w:t>
      </w:r>
    </w:p>
    <w:p w14:paraId="76B8C363" w14:textId="77777777" w:rsidR="001E43AB" w:rsidRPr="00D1095C" w:rsidRDefault="00D1095C" w:rsidP="003A6FB5">
      <w:pPr>
        <w:spacing w:line="360" w:lineRule="auto"/>
        <w:jc w:val="both"/>
        <w:rPr>
          <w:szCs w:val="20"/>
        </w:rPr>
      </w:pPr>
      <w:r w:rsidRPr="00D1095C">
        <w:rPr>
          <w:szCs w:val="20"/>
        </w:rPr>
        <w:t>Spraw różnych nie zgłoszono.</w:t>
      </w:r>
    </w:p>
    <w:p w14:paraId="292CA141" w14:textId="77777777" w:rsidR="00B62C4A" w:rsidRPr="00D05DF6" w:rsidRDefault="00B62C4A" w:rsidP="00B62C4A">
      <w:pPr>
        <w:spacing w:line="360" w:lineRule="auto"/>
        <w:jc w:val="both"/>
      </w:pPr>
    </w:p>
    <w:p w14:paraId="303310DB" w14:textId="77777777" w:rsidR="00B62C4A" w:rsidRPr="00D05DF6" w:rsidRDefault="00B62C4A" w:rsidP="00B62C4A">
      <w:pPr>
        <w:spacing w:line="360" w:lineRule="auto"/>
        <w:jc w:val="both"/>
      </w:pPr>
      <w:r w:rsidRPr="00D05DF6">
        <w:t>Na tym protokół zakończono.</w:t>
      </w:r>
    </w:p>
    <w:p w14:paraId="321A7E05" w14:textId="77777777" w:rsidR="00832318" w:rsidRPr="00D05DF6" w:rsidRDefault="00832318" w:rsidP="00B62C4A">
      <w:pPr>
        <w:spacing w:line="360" w:lineRule="auto"/>
        <w:jc w:val="both"/>
      </w:pPr>
    </w:p>
    <w:p w14:paraId="3D616533" w14:textId="77777777" w:rsidR="00B62C4A" w:rsidRPr="00D05DF6" w:rsidRDefault="00B62C4A" w:rsidP="00B62C4A">
      <w:pPr>
        <w:spacing w:line="360" w:lineRule="auto"/>
        <w:jc w:val="both"/>
      </w:pPr>
      <w:r w:rsidRPr="00D05DF6">
        <w:t>Protokolant</w:t>
      </w:r>
      <w:r w:rsidRPr="00D05DF6">
        <w:tab/>
      </w:r>
      <w:r w:rsidRPr="00D05DF6">
        <w:tab/>
      </w:r>
      <w:r w:rsidRPr="00D05DF6">
        <w:tab/>
      </w:r>
      <w:r w:rsidRPr="00D05DF6">
        <w:tab/>
      </w:r>
      <w:r w:rsidRPr="00D05DF6">
        <w:tab/>
      </w:r>
      <w:r w:rsidRPr="00D05DF6">
        <w:tab/>
        <w:t xml:space="preserve">           Przewodniczący Komisji</w:t>
      </w:r>
    </w:p>
    <w:p w14:paraId="5C743822" w14:textId="77777777" w:rsidR="00B62C4A" w:rsidRPr="00D05DF6" w:rsidRDefault="00B62C4A" w:rsidP="00B62C4A">
      <w:pPr>
        <w:spacing w:line="360" w:lineRule="auto"/>
        <w:jc w:val="both"/>
      </w:pPr>
    </w:p>
    <w:p w14:paraId="43A936CE" w14:textId="26A31F55" w:rsidR="00DB7A4B" w:rsidRPr="00275C30" w:rsidRDefault="00275C30" w:rsidP="00DB7A4B">
      <w:pPr>
        <w:spacing w:line="360" w:lineRule="auto"/>
        <w:jc w:val="both"/>
      </w:pPr>
      <w:r>
        <w:t>/-/</w:t>
      </w:r>
      <w:r w:rsidR="009A2191" w:rsidRPr="00D05DF6">
        <w:t>Ewelina Grzegorzewska</w:t>
      </w:r>
      <w:r w:rsidR="004564CD" w:rsidRPr="00D05DF6">
        <w:t xml:space="preserve"> </w:t>
      </w:r>
      <w:r w:rsidR="00B62C4A" w:rsidRPr="00D05DF6">
        <w:tab/>
      </w:r>
      <w:r w:rsidR="00B62C4A" w:rsidRPr="00D05DF6">
        <w:tab/>
      </w:r>
      <w:r w:rsidR="00B62C4A" w:rsidRPr="00D05DF6">
        <w:tab/>
        <w:t xml:space="preserve">           </w:t>
      </w:r>
      <w:r w:rsidR="00966336">
        <w:t xml:space="preserve">       </w:t>
      </w:r>
      <w:r w:rsidR="00B14867" w:rsidRPr="00D05DF6">
        <w:t xml:space="preserve">     </w:t>
      </w:r>
      <w:r>
        <w:t>/-/</w:t>
      </w:r>
      <w:r w:rsidR="00B62C4A" w:rsidRPr="00D05DF6">
        <w:t xml:space="preserve"> </w:t>
      </w:r>
      <w:r w:rsidR="00966336">
        <w:t>Leszek Komorowski</w:t>
      </w:r>
    </w:p>
    <w:p w14:paraId="4DA8552D" w14:textId="77777777" w:rsidR="00DB7A4B" w:rsidRDefault="00DB7A4B" w:rsidP="00DB7A4B">
      <w:pPr>
        <w:spacing w:line="360" w:lineRule="auto"/>
        <w:jc w:val="both"/>
        <w:rPr>
          <w:rFonts w:eastAsia="SimSun"/>
          <w:kern w:val="1"/>
          <w:lang w:eastAsia="hi-IN" w:bidi="hi-IN"/>
        </w:rPr>
      </w:pPr>
    </w:p>
    <w:p w14:paraId="1074050A" w14:textId="77777777" w:rsidR="00D05DF6" w:rsidRPr="00D05DF6" w:rsidRDefault="00D05DF6" w:rsidP="00D05DF6">
      <w:pPr>
        <w:tabs>
          <w:tab w:val="left" w:pos="6075"/>
        </w:tabs>
        <w:rPr>
          <w:rFonts w:eastAsia="SimSun"/>
          <w:lang w:eastAsia="ar-SA"/>
        </w:rPr>
      </w:pPr>
    </w:p>
    <w:sectPr w:rsidR="00D05DF6" w:rsidRPr="00D05DF6" w:rsidSect="00717463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4DF"/>
    <w:multiLevelType w:val="singleLevel"/>
    <w:tmpl w:val="3A1CB9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1" w15:restartNumberingAfterBreak="0">
    <w:nsid w:val="081E2409"/>
    <w:multiLevelType w:val="hybridMultilevel"/>
    <w:tmpl w:val="518CC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04FB1"/>
    <w:multiLevelType w:val="hybridMultilevel"/>
    <w:tmpl w:val="518CC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143E3"/>
    <w:multiLevelType w:val="hybridMultilevel"/>
    <w:tmpl w:val="518CC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B79FF"/>
    <w:multiLevelType w:val="multilevel"/>
    <w:tmpl w:val="18A02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6603444">
    <w:abstractNumId w:val="0"/>
    <w:lvlOverride w:ilvl="0">
      <w:startOverride w:val="1"/>
    </w:lvlOverride>
  </w:num>
  <w:num w:numId="2" w16cid:durableId="3335790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9620477">
    <w:abstractNumId w:val="3"/>
  </w:num>
  <w:num w:numId="4" w16cid:durableId="2119130824">
    <w:abstractNumId w:val="1"/>
  </w:num>
  <w:num w:numId="5" w16cid:durableId="323972201">
    <w:abstractNumId w:val="2"/>
  </w:num>
  <w:num w:numId="6" w16cid:durableId="909920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C4A"/>
    <w:rsid w:val="000878B6"/>
    <w:rsid w:val="00116911"/>
    <w:rsid w:val="001813F6"/>
    <w:rsid w:val="001A6807"/>
    <w:rsid w:val="001E43AB"/>
    <w:rsid w:val="00275C30"/>
    <w:rsid w:val="00331BB4"/>
    <w:rsid w:val="003A6FB5"/>
    <w:rsid w:val="003B2C39"/>
    <w:rsid w:val="00404FC3"/>
    <w:rsid w:val="004564CD"/>
    <w:rsid w:val="004A3420"/>
    <w:rsid w:val="004F5A2E"/>
    <w:rsid w:val="00563A7B"/>
    <w:rsid w:val="00617F22"/>
    <w:rsid w:val="00717463"/>
    <w:rsid w:val="00832318"/>
    <w:rsid w:val="008659D9"/>
    <w:rsid w:val="008D30CA"/>
    <w:rsid w:val="008F2DED"/>
    <w:rsid w:val="00966336"/>
    <w:rsid w:val="00994B67"/>
    <w:rsid w:val="00997CB0"/>
    <w:rsid w:val="009A2191"/>
    <w:rsid w:val="009F061B"/>
    <w:rsid w:val="00B14867"/>
    <w:rsid w:val="00B62C4A"/>
    <w:rsid w:val="00BA36D1"/>
    <w:rsid w:val="00C319C3"/>
    <w:rsid w:val="00CC5B47"/>
    <w:rsid w:val="00D05DF6"/>
    <w:rsid w:val="00D1095C"/>
    <w:rsid w:val="00DB7A4B"/>
    <w:rsid w:val="00DC0328"/>
    <w:rsid w:val="00F078E4"/>
    <w:rsid w:val="00FC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65A3"/>
  <w15:chartTrackingRefBased/>
  <w15:docId w15:val="{1D8BD141-CF09-4778-94D0-B4094FC3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62C4A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B62C4A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B62C4A"/>
    <w:pPr>
      <w:spacing w:line="360" w:lineRule="auto"/>
    </w:pPr>
    <w:rPr>
      <w:b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62C4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F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F2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B2071-389E-4A2B-BFDC-2C02C71A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684</Words>
  <Characters>4107</Characters>
  <Application>Microsoft Office Word</Application>
  <DocSecurity>2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Jaczewska</dc:creator>
  <cp:keywords/>
  <dc:description/>
  <cp:lastModifiedBy>Gmina Korytnica</cp:lastModifiedBy>
  <cp:revision>8</cp:revision>
  <cp:lastPrinted>2019-02-01T07:01:00Z</cp:lastPrinted>
  <dcterms:created xsi:type="dcterms:W3CDTF">2025-05-28T11:35:00Z</dcterms:created>
  <dcterms:modified xsi:type="dcterms:W3CDTF">2026-05-29T13:08:00Z</dcterms:modified>
</cp:coreProperties>
</file>