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A8AE" w14:textId="03B25090" w:rsidR="00F6289C" w:rsidRDefault="00F6289C" w:rsidP="00F6289C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PROTOKÓŁ Nr 2/24</w:t>
      </w:r>
    </w:p>
    <w:p w14:paraId="0DE9028A" w14:textId="07E983BE" w:rsidR="00F6289C" w:rsidRDefault="00F6289C" w:rsidP="00F6289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posiedzenia Komisji Praworządności i Ochrony Środowiska</w:t>
      </w:r>
    </w:p>
    <w:p w14:paraId="3F132E1E" w14:textId="2EB2E292" w:rsidR="00F6289C" w:rsidRDefault="00F6289C" w:rsidP="00F6289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z dnia 24 czerwca 20254 r.</w:t>
      </w:r>
    </w:p>
    <w:p w14:paraId="5DDD0166" w14:textId="77777777" w:rsidR="00F6289C" w:rsidRDefault="00F6289C" w:rsidP="00F6289C">
      <w:pPr>
        <w:spacing w:after="0" w:line="360" w:lineRule="auto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</w:p>
    <w:p w14:paraId="028B915B" w14:textId="77777777" w:rsidR="00F6289C" w:rsidRDefault="00F6289C" w:rsidP="00F6289C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Obecni Członkowie Komisji według załączonej listy obecności.</w:t>
      </w:r>
    </w:p>
    <w:p w14:paraId="15B96934" w14:textId="153B5338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Posiedzenie otworzył P. Agata Ostrowska – Przewodnicząca Komisji.</w:t>
      </w:r>
    </w:p>
    <w:p w14:paraId="0505B953" w14:textId="5A9FA18C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Przewodnicząca poinformowała, że przedmiotem posiedzenia będą następujące sprawy:</w:t>
      </w:r>
    </w:p>
    <w:p w14:paraId="47A358ED" w14:textId="1D5E0338" w:rsidR="00F6289C" w:rsidRDefault="00F6289C" w:rsidP="00F628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Uchwalenie planu pracy Komisji na 2024 rok.</w:t>
      </w:r>
    </w:p>
    <w:p w14:paraId="609769A4" w14:textId="77777777" w:rsidR="00F6289C" w:rsidRDefault="00F6289C" w:rsidP="00F628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>Sprawy różne.</w:t>
      </w:r>
    </w:p>
    <w:p w14:paraId="2BBCA7D9" w14:textId="0FC9402A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P. Przewodnicząca zapytała czy są inne propozycje do otrzymanego porządku posiedzenia.</w:t>
      </w:r>
    </w:p>
    <w:p w14:paraId="7F7FFF8D" w14:textId="77777777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Członkowie Komisji nie wnieśli uwag do przedstawionego porządku posiedzenia.</w:t>
      </w:r>
    </w:p>
    <w:p w14:paraId="6C7BCE9D" w14:textId="7ECC8406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Porządek posiedzenia został przyjęty jednogłośnie – 5 głosami „za”.</w:t>
      </w:r>
    </w:p>
    <w:p w14:paraId="64B249C1" w14:textId="77777777" w:rsidR="00F6289C" w:rsidRDefault="00F6289C" w:rsidP="00F6289C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Punkt 1.</w:t>
      </w:r>
    </w:p>
    <w:p w14:paraId="26C46089" w14:textId="0E9A4EC3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P. Przewodnicząca przedstawiła projekt planu pracy Komisji na 2024 rok. </w:t>
      </w:r>
    </w:p>
    <w:p w14:paraId="0DBF88B7" w14:textId="72072A26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S. Bednarczyk zapytał czy w II kwartale komisja będzie wyjeżdżać i analizować oświetlenie.</w:t>
      </w:r>
    </w:p>
    <w:p w14:paraId="5BCF45F6" w14:textId="14448497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F6289C">
        <w:rPr>
          <w:rFonts w:ascii="Times New Roman" w:eastAsia="Times New Roman" w:hAnsi="Times New Roman"/>
          <w:kern w:val="0"/>
          <w:lang w:eastAsia="pl-PL"/>
          <w14:ligatures w14:val="none"/>
        </w:rPr>
        <w:t>P. Przewodnicząca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powiedziała, że nie widzi nic na przeszkodzie.</w:t>
      </w:r>
    </w:p>
    <w:p w14:paraId="314A8F2E" w14:textId="615BABC1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P. Sokulski powiedział, że można jechać do tych miejscowości gdzie będą zgłoszenia.</w:t>
      </w:r>
    </w:p>
    <w:p w14:paraId="651B3987" w14:textId="03829ACE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S. Bednarczyk dodał, że w Paplinie jest zrobione oświetlenie solarne, które jest bardzo dobre.</w:t>
      </w:r>
    </w:p>
    <w:p w14:paraId="03B64FAC" w14:textId="77F25707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L. Komorowski powiedział, że np. w Rabianach słupy są postawione dalej od drogi i może to nie zdać egzaminu a w pasie drogowym nie ma takiej możliwości.</w:t>
      </w:r>
    </w:p>
    <w:p w14:paraId="05B27A62" w14:textId="16BF153B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S. Bednarczyk powiedział, że my specjalnie zamówiliśmy słupy i je zmontowaliśmy.</w:t>
      </w:r>
    </w:p>
    <w:p w14:paraId="3FD066C1" w14:textId="0AF00DCB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L. Komorowski powiedział, że nie wszyscy mieszkańcy zgodzą się na słupy na swoich działkach.</w:t>
      </w:r>
    </w:p>
    <w:p w14:paraId="3DFEEBE0" w14:textId="7A0E5354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A. Świętoń zapytała jak takie oświetlenie zdaje egzamin zimą.</w:t>
      </w:r>
    </w:p>
    <w:p w14:paraId="11AED6AA" w14:textId="7D2F4325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S. Bednarczyk powiedział, że świecą do godz. 24, nawet w pochmurny dzień się ładują.</w:t>
      </w:r>
    </w:p>
    <w:p w14:paraId="5F2D4DA2" w14:textId="415018A8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P. Sokulski dodał, że zmiany w planie możemy wprowadzić w każdej chwili.</w:t>
      </w:r>
    </w:p>
    <w:p w14:paraId="6C5B1B41" w14:textId="2998AC7C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L. Komorowski dodał, że takie oświetlenie solarne można też zrobić w Sekłaku.</w:t>
      </w:r>
    </w:p>
    <w:p w14:paraId="537E1B80" w14:textId="72E559E6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S. Bednarczyk powiedział, że można przeznaczyć fundusz sołecki na taką inwestycje dla wsi.</w:t>
      </w:r>
    </w:p>
    <w:p w14:paraId="708CAAF6" w14:textId="280F259E" w:rsidR="00F6289C" w:rsidRDefault="00F6289C" w:rsidP="00F6289C">
      <w:pPr>
        <w:tabs>
          <w:tab w:val="num" w:pos="720"/>
          <w:tab w:val="num" w:pos="928"/>
        </w:tabs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</w:t>
      </w:r>
      <w:r w:rsidR="00776F73">
        <w:rPr>
          <w:rFonts w:ascii="Times New Roman" w:eastAsia="Times New Roman" w:hAnsi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poddał</w:t>
      </w:r>
      <w:r w:rsidR="00776F73">
        <w:rPr>
          <w:rFonts w:ascii="Times New Roman" w:eastAsia="Times New Roman" w:hAnsi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pod głosowanie plan pracy Komisji na 2024 rok, który został przyjęty jednogłośnie – </w:t>
      </w:r>
      <w:r w:rsidR="00776F73">
        <w:rPr>
          <w:rFonts w:ascii="Times New Roman" w:eastAsia="Times New Roman" w:hAnsi="Times New Roman"/>
          <w:kern w:val="0"/>
          <w:lang w:eastAsia="pl-PL"/>
          <w14:ligatures w14:val="none"/>
        </w:rPr>
        <w:t>5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głosami „za”. Stanowi on Załącznik do niniejszego protokołu.</w:t>
      </w:r>
    </w:p>
    <w:p w14:paraId="1F6F1B49" w14:textId="77777777" w:rsidR="00776F73" w:rsidRDefault="00776F73" w:rsidP="00F6289C">
      <w:pPr>
        <w:tabs>
          <w:tab w:val="num" w:pos="720"/>
          <w:tab w:val="num" w:pos="928"/>
        </w:tabs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501227B4" w14:textId="77777777" w:rsidR="00776F73" w:rsidRDefault="00776F73" w:rsidP="00F6289C">
      <w:pPr>
        <w:tabs>
          <w:tab w:val="num" w:pos="720"/>
          <w:tab w:val="num" w:pos="928"/>
        </w:tabs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40F36335" w14:textId="77777777" w:rsidR="00776F73" w:rsidRDefault="00776F73" w:rsidP="00F6289C">
      <w:pPr>
        <w:tabs>
          <w:tab w:val="num" w:pos="720"/>
          <w:tab w:val="num" w:pos="928"/>
        </w:tabs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5F878CC3" w14:textId="77777777" w:rsidR="00F6289C" w:rsidRDefault="00F6289C" w:rsidP="00F6289C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lastRenderedPageBreak/>
        <w:t>Punk 2.</w:t>
      </w:r>
    </w:p>
    <w:p w14:paraId="6E2FF62B" w14:textId="77777777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poruszyli innych spraw.</w:t>
      </w:r>
    </w:p>
    <w:p w14:paraId="4103CDF3" w14:textId="77777777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4A00C6B5" w14:textId="77777777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Na tym protokół zakończono.</w:t>
      </w:r>
    </w:p>
    <w:p w14:paraId="1AD3E905" w14:textId="67E27B37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Protokolant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  <w:t>Przewodnicząc</w:t>
      </w:r>
      <w:r w:rsidR="00776F73">
        <w:rPr>
          <w:rFonts w:ascii="Times New Roman" w:eastAsia="Times New Roman" w:hAnsi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Komisji</w:t>
      </w:r>
    </w:p>
    <w:p w14:paraId="4E9F216F" w14:textId="77777777" w:rsidR="00F6289C" w:rsidRDefault="00F6289C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49D27724" w14:textId="25C1CA55" w:rsidR="00F6289C" w:rsidRDefault="00365E65" w:rsidP="00F6289C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F6289C">
        <w:rPr>
          <w:rFonts w:ascii="Times New Roman" w:eastAsia="Times New Roman" w:hAnsi="Times New Roman"/>
          <w:kern w:val="0"/>
          <w:lang w:eastAsia="pl-PL"/>
          <w14:ligatures w14:val="none"/>
        </w:rPr>
        <w:t>Ewelina Grzegorzewska</w:t>
      </w:r>
      <w:r w:rsidR="00F6289C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F6289C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F6289C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F6289C">
        <w:rPr>
          <w:rFonts w:ascii="Times New Roman" w:eastAsia="Times New Roman" w:hAnsi="Times New Roman"/>
          <w:kern w:val="0"/>
          <w:lang w:eastAsia="pl-PL"/>
          <w14:ligatures w14:val="none"/>
        </w:rPr>
        <w:tab/>
        <w:t xml:space="preserve">                             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776F73">
        <w:rPr>
          <w:rFonts w:ascii="Times New Roman" w:eastAsia="Times New Roman" w:hAnsi="Times New Roman"/>
          <w:kern w:val="0"/>
          <w:lang w:eastAsia="pl-PL"/>
          <w14:ligatures w14:val="none"/>
        </w:rPr>
        <w:t>Agata Ostrowska</w:t>
      </w:r>
    </w:p>
    <w:p w14:paraId="2A31756C" w14:textId="77777777" w:rsidR="00F6289C" w:rsidRDefault="00F6289C" w:rsidP="00F6289C">
      <w:pPr>
        <w:spacing w:after="0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467285CD" w14:textId="77777777" w:rsidR="00F6289C" w:rsidRDefault="00F6289C" w:rsidP="00F6289C"/>
    <w:p w14:paraId="06B56B5A" w14:textId="77777777" w:rsidR="003C7FE2" w:rsidRDefault="003C7FE2"/>
    <w:sectPr w:rsidR="003C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8624042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99"/>
    <w:rsid w:val="00365E65"/>
    <w:rsid w:val="00373859"/>
    <w:rsid w:val="003C7FE2"/>
    <w:rsid w:val="005005F9"/>
    <w:rsid w:val="00776F73"/>
    <w:rsid w:val="00932157"/>
    <w:rsid w:val="00C765ED"/>
    <w:rsid w:val="00E35E99"/>
    <w:rsid w:val="00F6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C75"/>
  <w15:chartTrackingRefBased/>
  <w15:docId w15:val="{A35D190E-A946-4A85-93EE-D4C66D33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89C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5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5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E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E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E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E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E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E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E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5E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E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E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1845</Characters>
  <Application>Microsoft Office Word</Application>
  <DocSecurity>2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Gmina Korytnica</cp:lastModifiedBy>
  <cp:revision>5</cp:revision>
  <dcterms:created xsi:type="dcterms:W3CDTF">2026-05-25T12:10:00Z</dcterms:created>
  <dcterms:modified xsi:type="dcterms:W3CDTF">2026-05-29T12:40:00Z</dcterms:modified>
</cp:coreProperties>
</file>